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7DF" w:rsidRDefault="00EA17DF" w:rsidP="00EA17DF">
      <w:pPr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</w:pPr>
      <w:r>
        <w:rPr>
          <w:noProof/>
        </w:rPr>
        <w:drawing>
          <wp:inline distT="0" distB="0" distL="0" distR="0">
            <wp:extent cx="5284032" cy="4941966"/>
            <wp:effectExtent l="19050" t="0" r="0" b="0"/>
            <wp:docPr id="1" name="Picture 1" descr="WWI- 1914-1917 Before US En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WI- 1914-1917 Before US Enter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21" cy="4944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7DF" w:rsidRPr="00EA17DF" w:rsidRDefault="00EA17DF" w:rsidP="00EA17DF">
      <w:pPr>
        <w:rPr>
          <w:sz w:val="20"/>
          <w:szCs w:val="20"/>
        </w:rPr>
      </w:pPr>
      <w:r w:rsidRPr="00EA17D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>Map Analysis - p. 585 Indicate the following on the map above</w:t>
      </w:r>
    </w:p>
    <w:p w:rsidR="000A1B0C" w:rsidRDefault="000A1B0C" w:rsidP="000A1B0C">
      <w:pPr>
        <w:numPr>
          <w:ilvl w:val="0"/>
          <w:numId w:val="1"/>
        </w:numPr>
        <w:spacing w:before="100" w:beforeAutospacing="1" w:after="100" w:afterAutospacing="1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color w:val="000000"/>
          <w:sz w:val="19"/>
          <w:szCs w:val="19"/>
        </w:rPr>
        <w:t>Color in the countries of the Allied Powers &amp; Central Powers. Shade neutral colors in a neutral tone.</w:t>
      </w:r>
    </w:p>
    <w:p w:rsidR="00EA17DF" w:rsidRPr="00EA17DF" w:rsidRDefault="00EA17DF" w:rsidP="00EA17DF">
      <w:pPr>
        <w:numPr>
          <w:ilvl w:val="0"/>
          <w:numId w:val="1"/>
        </w:numPr>
        <w:spacing w:before="100" w:beforeAutospacing="1" w:after="100" w:afterAutospacing="1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EA17DF">
        <w:rPr>
          <w:rFonts w:ascii="Arial" w:eastAsia="Times New Roman" w:hAnsi="Arial" w:cs="Arial"/>
          <w:color w:val="000000"/>
          <w:sz w:val="19"/>
          <w:szCs w:val="19"/>
        </w:rPr>
        <w:t>Where is the Western Front? Where does it begin and where does it end?</w:t>
      </w:r>
    </w:p>
    <w:p w:rsidR="00EA17DF" w:rsidRDefault="00EA17DF" w:rsidP="00EA17DF">
      <w:pPr>
        <w:numPr>
          <w:ilvl w:val="0"/>
          <w:numId w:val="1"/>
        </w:numPr>
        <w:spacing w:before="100" w:beforeAutospacing="1" w:after="100" w:afterAutospacing="1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EA17DF">
        <w:rPr>
          <w:rFonts w:ascii="Arial" w:eastAsia="Times New Roman" w:hAnsi="Arial" w:cs="Arial"/>
          <w:color w:val="000000"/>
          <w:sz w:val="19"/>
          <w:szCs w:val="19"/>
        </w:rPr>
        <w:t>Identify the Eastern Front. It stretches from what body of water to what body of water?</w:t>
      </w:r>
    </w:p>
    <w:p w:rsidR="000A1B0C" w:rsidRPr="00EA17DF" w:rsidRDefault="000A1B0C" w:rsidP="00EA17DF">
      <w:pPr>
        <w:numPr>
          <w:ilvl w:val="0"/>
          <w:numId w:val="1"/>
        </w:numPr>
        <w:spacing w:before="100" w:beforeAutospacing="1" w:after="100" w:afterAutospacing="1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color w:val="000000"/>
          <w:sz w:val="19"/>
          <w:szCs w:val="19"/>
        </w:rPr>
        <w:t>Identify the area of unrestricted German U-Boat activity.</w:t>
      </w:r>
    </w:p>
    <w:p w:rsidR="00EA17DF" w:rsidRDefault="00EA17DF" w:rsidP="00EA17DF">
      <w:pPr>
        <w:numPr>
          <w:ilvl w:val="0"/>
          <w:numId w:val="1"/>
        </w:numPr>
        <w:spacing w:before="100" w:beforeAutospacing="1" w:after="100" w:afterAutospacing="1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EA17DF">
        <w:rPr>
          <w:rFonts w:ascii="Arial" w:eastAsia="Times New Roman" w:hAnsi="Arial" w:cs="Arial"/>
          <w:color w:val="000000"/>
          <w:sz w:val="19"/>
          <w:szCs w:val="19"/>
        </w:rPr>
        <w:t>Locate the Major Battles of WWI from the chart on p 584</w:t>
      </w:r>
      <w:r w:rsidR="00420A38">
        <w:rPr>
          <w:rFonts w:ascii="Arial" w:eastAsia="Times New Roman" w:hAnsi="Arial" w:cs="Arial"/>
          <w:color w:val="000000"/>
          <w:sz w:val="19"/>
          <w:szCs w:val="19"/>
        </w:rPr>
        <w:t>(Anthem) or Ch 12..2 (Legacy)</w:t>
      </w:r>
    </w:p>
    <w:tbl>
      <w:tblPr>
        <w:tblStyle w:val="TableGrid"/>
        <w:tblW w:w="0" w:type="auto"/>
        <w:tblInd w:w="-342" w:type="dxa"/>
        <w:tblLook w:val="04A0"/>
      </w:tblPr>
      <w:tblGrid>
        <w:gridCol w:w="2257"/>
        <w:gridCol w:w="1915"/>
        <w:gridCol w:w="1915"/>
        <w:gridCol w:w="1915"/>
        <w:gridCol w:w="1916"/>
      </w:tblGrid>
      <w:tr w:rsidR="00EA17DF" w:rsidTr="00420A38">
        <w:tc>
          <w:tcPr>
            <w:tcW w:w="2257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Battle(s) of Ypres</w:t>
            </w:r>
            <w:r w:rsidR="00420A38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3</w:t>
            </w:r>
            <w:r w:rsidR="00420A38" w:rsidRPr="00420A38">
              <w:rPr>
                <w:rFonts w:ascii="Arial" w:eastAsia="Times New Roman" w:hAnsi="Arial" w:cs="Arial"/>
                <w:color w:val="000000"/>
                <w:sz w:val="19"/>
                <w:szCs w:val="19"/>
                <w:vertAlign w:val="superscript"/>
              </w:rPr>
              <w:t>rd</w:t>
            </w:r>
            <w:r w:rsidR="00420A38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one 1917</w:t>
            </w:r>
          </w:p>
        </w:tc>
        <w:tc>
          <w:tcPr>
            <w:tcW w:w="1915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Battle of the Somme</w:t>
            </w:r>
            <w:r w:rsidR="00420A38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1916</w:t>
            </w:r>
          </w:p>
        </w:tc>
        <w:tc>
          <w:tcPr>
            <w:tcW w:w="1915" w:type="dxa"/>
          </w:tcPr>
          <w:p w:rsidR="00420A38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Battle of Verdun</w:t>
            </w:r>
            <w:r w:rsidR="00420A38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1916</w:t>
            </w:r>
          </w:p>
        </w:tc>
        <w:tc>
          <w:tcPr>
            <w:tcW w:w="1915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Battle of Tannenberg</w:t>
            </w:r>
            <w:r w:rsidR="00420A38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1914</w:t>
            </w:r>
          </w:p>
        </w:tc>
        <w:tc>
          <w:tcPr>
            <w:tcW w:w="1916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Battle of Gallipoli</w:t>
            </w:r>
            <w:r w:rsidR="00420A38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1915</w:t>
            </w:r>
          </w:p>
        </w:tc>
      </w:tr>
      <w:tr w:rsidR="00EA17DF" w:rsidTr="00420A38">
        <w:trPr>
          <w:trHeight w:val="70"/>
        </w:trPr>
        <w:tc>
          <w:tcPr>
            <w:tcW w:w="2257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Location:</w:t>
            </w:r>
          </w:p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#of Allied killed:</w:t>
            </w:r>
          </w:p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#of Central Powers:</w:t>
            </w:r>
          </w:p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915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lastRenderedPageBreak/>
              <w:t xml:space="preserve">Location: </w:t>
            </w:r>
          </w:p>
        </w:tc>
        <w:tc>
          <w:tcPr>
            <w:tcW w:w="1915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Location:</w:t>
            </w:r>
          </w:p>
        </w:tc>
        <w:tc>
          <w:tcPr>
            <w:tcW w:w="1915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Location:</w:t>
            </w:r>
          </w:p>
        </w:tc>
        <w:tc>
          <w:tcPr>
            <w:tcW w:w="1916" w:type="dxa"/>
          </w:tcPr>
          <w:p w:rsidR="00EA17DF" w:rsidRDefault="00EA17DF" w:rsidP="00EA17DF">
            <w:pPr>
              <w:spacing w:before="100" w:beforeAutospacing="1" w:after="100" w:afterAutospacing="1" w:line="26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Location:</w:t>
            </w:r>
          </w:p>
        </w:tc>
      </w:tr>
    </w:tbl>
    <w:p w:rsidR="00EA17DF" w:rsidRPr="00EA17DF" w:rsidRDefault="00EA17DF" w:rsidP="00EA17DF">
      <w:pPr>
        <w:spacing w:before="100" w:beforeAutospacing="1" w:after="100" w:afterAutospacing="1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EA17DF" w:rsidRDefault="00EA17DF"/>
    <w:sectPr w:rsidR="00EA17DF" w:rsidSect="00F57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07087"/>
    <w:multiLevelType w:val="multilevel"/>
    <w:tmpl w:val="5D4C8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17DF"/>
    <w:rsid w:val="000A1B0C"/>
    <w:rsid w:val="00420A38"/>
    <w:rsid w:val="00EA17DF"/>
    <w:rsid w:val="00F5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8C3"/>
  </w:style>
  <w:style w:type="paragraph" w:styleId="Heading3">
    <w:name w:val="heading 3"/>
    <w:basedOn w:val="Normal"/>
    <w:link w:val="Heading3Char"/>
    <w:uiPriority w:val="9"/>
    <w:qFormat/>
    <w:rsid w:val="00EA17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17DF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59"/>
    <w:rsid w:val="00EA1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1E22F-A625-40A2-881B-29B2E364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2014-02-11T10:22:00Z</dcterms:created>
  <dcterms:modified xsi:type="dcterms:W3CDTF">2014-02-11T11:01:00Z</dcterms:modified>
</cp:coreProperties>
</file>